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4D" w:rsidRPr="00E6690B" w:rsidRDefault="00FF5E2C" w:rsidP="00DF7A9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SECURE</w:t>
      </w:r>
      <w:r w:rsidR="00DF7A9F">
        <w:rPr>
          <w:b/>
          <w:sz w:val="32"/>
          <w:szCs w:val="32"/>
        </w:rPr>
        <w:t xml:space="preserve"> POLICY &amp; PROCEDURE</w:t>
      </w:r>
    </w:p>
    <w:p w:rsidR="0062260F" w:rsidRPr="007F374D" w:rsidRDefault="007B0FFD" w:rsidP="002A58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Disciplinary Action </w:t>
      </w:r>
      <w:r w:rsidR="00DF7A9F">
        <w:rPr>
          <w:b/>
          <w:sz w:val="28"/>
          <w:szCs w:val="28"/>
        </w:rPr>
        <w:t>Procedure for SECURE Usage Violations</w:t>
      </w:r>
    </w:p>
    <w:p w:rsidR="00A10A45" w:rsidRDefault="00A10A45" w:rsidP="002A5875">
      <w:pPr>
        <w:spacing w:after="0"/>
      </w:pPr>
    </w:p>
    <w:p w:rsidR="00062156" w:rsidRPr="00647897" w:rsidRDefault="004C158F" w:rsidP="002A5875">
      <w:pPr>
        <w:tabs>
          <w:tab w:val="left" w:pos="2760"/>
        </w:tabs>
        <w:spacing w:after="0"/>
        <w:rPr>
          <w:b/>
          <w:smallCaps/>
          <w:sz w:val="28"/>
          <w:u w:val="single"/>
        </w:rPr>
      </w:pPr>
      <w:r w:rsidRPr="00647897">
        <w:rPr>
          <w:b/>
          <w:smallCaps/>
          <w:sz w:val="28"/>
          <w:u w:val="single"/>
        </w:rPr>
        <w:t>Purpose:</w:t>
      </w:r>
    </w:p>
    <w:p w:rsidR="00647897" w:rsidRDefault="00FF5E2C" w:rsidP="00647897">
      <w:pPr>
        <w:spacing w:before="240" w:after="0"/>
      </w:pPr>
      <w:r>
        <w:t xml:space="preserve">To establish a procedure for </w:t>
      </w:r>
      <w:r w:rsidR="00041DFB">
        <w:t>taking action ag</w:t>
      </w:r>
      <w:bookmarkStart w:id="0" w:name="_GoBack"/>
      <w:bookmarkEnd w:id="0"/>
      <w:r w:rsidR="00041DFB">
        <w:t xml:space="preserve">ainst </w:t>
      </w:r>
      <w:r>
        <w:t>a</w:t>
      </w:r>
      <w:r w:rsidR="00AA6740">
        <w:t>n</w:t>
      </w:r>
      <w:r>
        <w:t xml:space="preserve"> </w:t>
      </w:r>
      <w:r w:rsidR="00AA6740">
        <w:t>a</w:t>
      </w:r>
      <w:r>
        <w:t xml:space="preserve">uthorized </w:t>
      </w:r>
      <w:r w:rsidR="00AA6740">
        <w:t>submitter</w:t>
      </w:r>
      <w:r>
        <w:t xml:space="preserve"> or agent</w:t>
      </w:r>
      <w:r w:rsidR="00041DFB">
        <w:t xml:space="preserve"> who has violated a </w:t>
      </w:r>
      <w:r w:rsidR="00C42DF1">
        <w:t>Statewide Electronic Courier Uniform Recording Environment (</w:t>
      </w:r>
      <w:r w:rsidR="00041DFB">
        <w:t>SECURE</w:t>
      </w:r>
      <w:r w:rsidR="00C42DF1">
        <w:t>)</w:t>
      </w:r>
      <w:r w:rsidR="00041DFB">
        <w:t xml:space="preserve"> policy or </w:t>
      </w:r>
      <w:r w:rsidR="00C42DF1">
        <w:t>Electronic Recording Delivery System (</w:t>
      </w:r>
      <w:r w:rsidR="003F7A24">
        <w:t>ERDS</w:t>
      </w:r>
      <w:r w:rsidR="00C42DF1">
        <w:t>)</w:t>
      </w:r>
      <w:r w:rsidR="003F7A24">
        <w:t xml:space="preserve"> re</w:t>
      </w:r>
      <w:r w:rsidR="00DC63A9">
        <w:t>g</w:t>
      </w:r>
      <w:r w:rsidR="003F7A24">
        <w:t>ulation</w:t>
      </w:r>
      <w:r w:rsidR="00041DFB">
        <w:t>.</w:t>
      </w:r>
    </w:p>
    <w:p w:rsidR="00062156" w:rsidRDefault="00062156" w:rsidP="002A5875">
      <w:pPr>
        <w:spacing w:after="0"/>
        <w:ind w:left="1440" w:hanging="1440"/>
      </w:pPr>
    </w:p>
    <w:p w:rsidR="00062156" w:rsidRPr="00647897" w:rsidRDefault="00A10A45" w:rsidP="002A5875">
      <w:pPr>
        <w:spacing w:after="0"/>
        <w:ind w:left="1440" w:hanging="1440"/>
        <w:rPr>
          <w:b/>
          <w:smallCaps/>
          <w:sz w:val="28"/>
          <w:u w:val="single"/>
        </w:rPr>
      </w:pPr>
      <w:r w:rsidRPr="00647897">
        <w:rPr>
          <w:b/>
          <w:smallCaps/>
          <w:sz w:val="28"/>
          <w:u w:val="single"/>
        </w:rPr>
        <w:t>Policy:</w:t>
      </w:r>
    </w:p>
    <w:p w:rsidR="00120D96" w:rsidRDefault="00FF5E2C" w:rsidP="00647897">
      <w:pPr>
        <w:spacing w:before="240" w:after="0"/>
      </w:pPr>
      <w:r>
        <w:t xml:space="preserve">Authorized </w:t>
      </w:r>
      <w:r w:rsidR="00AA6740">
        <w:t>S</w:t>
      </w:r>
      <w:r>
        <w:t>ubmitters or Agents who violate SECURE’s policies or rules</w:t>
      </w:r>
      <w:r w:rsidR="00041DFB">
        <w:t xml:space="preserve"> will be notified of the violation, informed of needed corrective measures</w:t>
      </w:r>
      <w:r w:rsidR="003F7A24">
        <w:t>,</w:t>
      </w:r>
      <w:r w:rsidR="00041DFB">
        <w:t xml:space="preserve"> and </w:t>
      </w:r>
      <w:r w:rsidR="00552258">
        <w:t xml:space="preserve">may have </w:t>
      </w:r>
      <w:r w:rsidR="00041DFB">
        <w:t>disciplinary action</w:t>
      </w:r>
      <w:r w:rsidR="008C3EAA">
        <w:t xml:space="preserve"> </w:t>
      </w:r>
      <w:r w:rsidR="00AA6740">
        <w:t>taken</w:t>
      </w:r>
      <w:r w:rsidR="00041DFB">
        <w:t xml:space="preserve"> </w:t>
      </w:r>
      <w:r w:rsidR="00552258">
        <w:t xml:space="preserve">against them </w:t>
      </w:r>
      <w:r>
        <w:t>by the SECURE owners</w:t>
      </w:r>
      <w:r w:rsidR="00041DFB">
        <w:t>.</w:t>
      </w:r>
    </w:p>
    <w:p w:rsidR="00A10A45" w:rsidRDefault="00A10A45" w:rsidP="002A5875">
      <w:pPr>
        <w:spacing w:after="0"/>
      </w:pPr>
    </w:p>
    <w:p w:rsidR="007E034E" w:rsidRPr="00647897" w:rsidRDefault="00A10A45" w:rsidP="002A5875">
      <w:pPr>
        <w:tabs>
          <w:tab w:val="left" w:pos="2760"/>
        </w:tabs>
        <w:spacing w:after="0"/>
        <w:rPr>
          <w:b/>
          <w:smallCaps/>
          <w:sz w:val="28"/>
          <w:u w:val="single"/>
        </w:rPr>
      </w:pPr>
      <w:r w:rsidRPr="00647897">
        <w:rPr>
          <w:b/>
          <w:smallCaps/>
          <w:sz w:val="28"/>
          <w:u w:val="single"/>
        </w:rPr>
        <w:t>Procedure</w:t>
      </w:r>
      <w:r w:rsidR="00DF7588" w:rsidRPr="00647897">
        <w:rPr>
          <w:b/>
          <w:smallCaps/>
          <w:sz w:val="28"/>
          <w:u w:val="single"/>
        </w:rPr>
        <w:t>s</w:t>
      </w:r>
      <w:r w:rsidRPr="00647897">
        <w:rPr>
          <w:b/>
          <w:smallCaps/>
          <w:sz w:val="28"/>
          <w:u w:val="single"/>
        </w:rPr>
        <w:t>:</w:t>
      </w:r>
    </w:p>
    <w:p w:rsidR="007E034E" w:rsidRDefault="005B367E" w:rsidP="007E034E">
      <w:pPr>
        <w:pStyle w:val="ListParagraph"/>
        <w:numPr>
          <w:ilvl w:val="0"/>
          <w:numId w:val="3"/>
        </w:numPr>
        <w:spacing w:before="240" w:after="0"/>
      </w:pPr>
      <w:r>
        <w:t>If a SECURE County determines that a</w:t>
      </w:r>
      <w:r w:rsidR="003F7A24">
        <w:t>n</w:t>
      </w:r>
      <w:r>
        <w:t xml:space="preserve"> </w:t>
      </w:r>
      <w:r w:rsidR="00FF5E2C">
        <w:t>Authorized Submitter or Agent</w:t>
      </w:r>
      <w:r w:rsidR="009E38A4">
        <w:t xml:space="preserve"> has violated a SECURE </w:t>
      </w:r>
      <w:r w:rsidR="00041DFB">
        <w:t xml:space="preserve">policy </w:t>
      </w:r>
      <w:r>
        <w:t xml:space="preserve">or ERDS requirement, </w:t>
      </w:r>
      <w:r w:rsidR="00041DFB">
        <w:t>the recording</w:t>
      </w:r>
      <w:r>
        <w:t xml:space="preserve"> County will notify the submitting party </w:t>
      </w:r>
      <w:r w:rsidR="00041DFB">
        <w:t>of the violation</w:t>
      </w:r>
      <w:r w:rsidR="00E27150">
        <w:t xml:space="preserve"> </w:t>
      </w:r>
      <w:r>
        <w:t xml:space="preserve">and </w:t>
      </w:r>
      <w:r w:rsidR="00041DFB">
        <w:t xml:space="preserve">inform the submitter/agent of any </w:t>
      </w:r>
      <w:r>
        <w:t>corrective action</w:t>
      </w:r>
      <w:r w:rsidR="00315FC0">
        <w:t xml:space="preserve">(s) that may be </w:t>
      </w:r>
      <w:r w:rsidR="00A834A3">
        <w:t xml:space="preserve">needed. </w:t>
      </w:r>
    </w:p>
    <w:p w:rsidR="007E034E" w:rsidRDefault="007E034E" w:rsidP="007E034E">
      <w:pPr>
        <w:pStyle w:val="ListParagraph"/>
        <w:spacing w:after="0"/>
      </w:pPr>
    </w:p>
    <w:p w:rsidR="00DF7A9F" w:rsidRDefault="00DF7A9F" w:rsidP="00DF7A9F">
      <w:pPr>
        <w:pStyle w:val="ListParagraph"/>
        <w:numPr>
          <w:ilvl w:val="0"/>
          <w:numId w:val="3"/>
        </w:numPr>
        <w:spacing w:after="0"/>
      </w:pPr>
      <w:r>
        <w:t>If a SECURE County suspects a submitter/agent of violations (such as account sharing) but they are not sure, they can inform the Lead County who will review access logs and other information to determine if a violation has been committed.</w:t>
      </w:r>
    </w:p>
    <w:p w:rsidR="00DF7A9F" w:rsidRDefault="00DF7A9F" w:rsidP="00DF7A9F">
      <w:pPr>
        <w:pStyle w:val="ListParagraph"/>
      </w:pPr>
    </w:p>
    <w:p w:rsidR="007E034E" w:rsidRDefault="00DF7A9F" w:rsidP="007E034E">
      <w:pPr>
        <w:pStyle w:val="ListParagraph"/>
        <w:numPr>
          <w:ilvl w:val="0"/>
          <w:numId w:val="3"/>
        </w:numPr>
        <w:spacing w:after="0"/>
      </w:pPr>
      <w:r>
        <w:t>If a violation has been committed, t</w:t>
      </w:r>
      <w:r w:rsidR="005B367E">
        <w:t xml:space="preserve">he </w:t>
      </w:r>
      <w:r w:rsidR="00041DFB">
        <w:t>recording county</w:t>
      </w:r>
      <w:r w:rsidR="005B367E">
        <w:t xml:space="preserve"> will document the violation </w:t>
      </w:r>
      <w:r w:rsidR="00041DFB">
        <w:t xml:space="preserve">in writing and forward it to the </w:t>
      </w:r>
      <w:r w:rsidR="00315FC0">
        <w:t xml:space="preserve">Lead </w:t>
      </w:r>
      <w:r w:rsidR="00041DFB">
        <w:t>County</w:t>
      </w:r>
      <w:r w:rsidR="007E034E">
        <w:t>.</w:t>
      </w:r>
    </w:p>
    <w:p w:rsidR="007E034E" w:rsidRDefault="007E034E" w:rsidP="007E034E">
      <w:pPr>
        <w:spacing w:after="0"/>
        <w:ind w:left="720"/>
      </w:pPr>
    </w:p>
    <w:p w:rsidR="007E034E" w:rsidRDefault="00041DFB" w:rsidP="007E034E">
      <w:pPr>
        <w:pStyle w:val="ListParagraph"/>
        <w:numPr>
          <w:ilvl w:val="0"/>
          <w:numId w:val="3"/>
        </w:numPr>
        <w:spacing w:after="0"/>
      </w:pPr>
      <w:r>
        <w:t>The Lead County will maintain a log of all SECURE violations</w:t>
      </w:r>
      <w:r w:rsidR="007E034E">
        <w:t>.</w:t>
      </w:r>
    </w:p>
    <w:p w:rsidR="007E034E" w:rsidRDefault="007E034E" w:rsidP="007E034E">
      <w:pPr>
        <w:pStyle w:val="ListParagraph"/>
        <w:spacing w:after="0"/>
      </w:pPr>
    </w:p>
    <w:p w:rsidR="0009313A" w:rsidRDefault="005B367E" w:rsidP="00411935">
      <w:pPr>
        <w:pStyle w:val="ListParagraph"/>
        <w:numPr>
          <w:ilvl w:val="0"/>
          <w:numId w:val="3"/>
        </w:numPr>
        <w:spacing w:before="240" w:after="0"/>
      </w:pPr>
      <w:r>
        <w:t xml:space="preserve">The Lead County will inform the other Owner counties of the violation and forward any </w:t>
      </w:r>
      <w:r w:rsidR="00315FC0">
        <w:t xml:space="preserve">supporting </w:t>
      </w:r>
      <w:r>
        <w:t xml:space="preserve">documentation </w:t>
      </w:r>
      <w:r w:rsidR="00DF7A9F">
        <w:t xml:space="preserve">of </w:t>
      </w:r>
      <w:r>
        <w:t>the violation.</w:t>
      </w:r>
    </w:p>
    <w:p w:rsidR="00411935" w:rsidRDefault="00411935" w:rsidP="007E034E">
      <w:pPr>
        <w:spacing w:after="0"/>
        <w:ind w:left="720"/>
      </w:pPr>
    </w:p>
    <w:p w:rsidR="003F4D24" w:rsidRDefault="005B367E" w:rsidP="00411935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315FC0">
        <w:t xml:space="preserve">SECURE </w:t>
      </w:r>
      <w:r>
        <w:t>Owners Assistants will review</w:t>
      </w:r>
      <w:r w:rsidR="007269E3">
        <w:t xml:space="preserve"> </w:t>
      </w:r>
      <w:r>
        <w:t xml:space="preserve">the </w:t>
      </w:r>
      <w:r w:rsidR="00DF7A9F">
        <w:t xml:space="preserve">information </w:t>
      </w:r>
      <w:r>
        <w:t>and</w:t>
      </w:r>
      <w:r w:rsidR="009A44A8">
        <w:t xml:space="preserve"> </w:t>
      </w:r>
      <w:r w:rsidR="00E27150">
        <w:t xml:space="preserve">propose actions or </w:t>
      </w:r>
      <w:r w:rsidR="007269E3">
        <w:t>penalties if warranted.</w:t>
      </w:r>
    </w:p>
    <w:p w:rsidR="00E27150" w:rsidRDefault="00E27150" w:rsidP="00E27150">
      <w:pPr>
        <w:pStyle w:val="ListParagraph"/>
      </w:pPr>
    </w:p>
    <w:p w:rsidR="003B1BB1" w:rsidRDefault="00E27150" w:rsidP="009F23B7">
      <w:pPr>
        <w:pStyle w:val="ListParagraph"/>
        <w:numPr>
          <w:ilvl w:val="0"/>
          <w:numId w:val="3"/>
        </w:numPr>
        <w:spacing w:after="0"/>
      </w:pPr>
      <w:r>
        <w:t xml:space="preserve">For </w:t>
      </w:r>
      <w:r w:rsidR="003B1BB1">
        <w:t xml:space="preserve">any infraction deemed </w:t>
      </w:r>
      <w:r>
        <w:t>minor</w:t>
      </w:r>
      <w:r w:rsidR="00DF7A9F">
        <w:t>, the Lead County will send a</w:t>
      </w:r>
      <w:r>
        <w:t xml:space="preserve"> letter to the offending </w:t>
      </w:r>
      <w:r w:rsidR="00315FC0">
        <w:t>s</w:t>
      </w:r>
      <w:r>
        <w:t>ubmitter/</w:t>
      </w:r>
      <w:r w:rsidR="00315FC0">
        <w:t>a</w:t>
      </w:r>
      <w:r>
        <w:t>gent, informing them of the violation</w:t>
      </w:r>
      <w:r w:rsidR="00315FC0">
        <w:t>(s)</w:t>
      </w:r>
      <w:r w:rsidR="003F7A24">
        <w:t>, need</w:t>
      </w:r>
      <w:r w:rsidR="00A834A3">
        <w:t>ed</w:t>
      </w:r>
      <w:r w:rsidR="003F7A24">
        <w:t xml:space="preserve"> corrective action</w:t>
      </w:r>
      <w:r w:rsidR="00A834A3">
        <w:t>(s)</w:t>
      </w:r>
      <w:r w:rsidR="003F7A24">
        <w:t>,</w:t>
      </w:r>
      <w:r>
        <w:t xml:space="preserve"> and potential </w:t>
      </w:r>
      <w:r>
        <w:lastRenderedPageBreak/>
        <w:t>consequences</w:t>
      </w:r>
      <w:r w:rsidR="003F7A24">
        <w:t xml:space="preserve"> of continued violations</w:t>
      </w:r>
      <w:r>
        <w:t>.</w:t>
      </w:r>
      <w:r w:rsidR="003B1BB1">
        <w:t xml:space="preserve">  </w:t>
      </w:r>
      <w:r w:rsidR="00C42DF1">
        <w:t>M</w:t>
      </w:r>
      <w:r w:rsidR="003B1BB1">
        <w:t xml:space="preserve">inor infractions include, but </w:t>
      </w:r>
      <w:r w:rsidR="00C42DF1">
        <w:t xml:space="preserve">are </w:t>
      </w:r>
      <w:r w:rsidR="003B1BB1">
        <w:t>not limited to the following:</w:t>
      </w:r>
    </w:p>
    <w:p w:rsidR="003B1BB1" w:rsidRDefault="00C42DF1" w:rsidP="00A70B11">
      <w:pPr>
        <w:pStyle w:val="ListParagraph"/>
        <w:numPr>
          <w:ilvl w:val="1"/>
          <w:numId w:val="3"/>
        </w:numPr>
        <w:spacing w:after="0"/>
      </w:pPr>
      <w:r>
        <w:t>Password sharing with another SECURE user</w:t>
      </w:r>
    </w:p>
    <w:p w:rsidR="003B1BB1" w:rsidRDefault="00C42DF1" w:rsidP="00A70B11">
      <w:pPr>
        <w:pStyle w:val="ListParagraph"/>
        <w:numPr>
          <w:ilvl w:val="1"/>
          <w:numId w:val="3"/>
        </w:numPr>
        <w:spacing w:after="0"/>
      </w:pPr>
      <w:r>
        <w:t>Installation of software not related to electronic recording</w:t>
      </w:r>
    </w:p>
    <w:p w:rsidR="003B1BB1" w:rsidRDefault="00C42DF1" w:rsidP="00A70B11">
      <w:pPr>
        <w:pStyle w:val="ListParagraph"/>
        <w:numPr>
          <w:ilvl w:val="1"/>
          <w:numId w:val="3"/>
        </w:numPr>
        <w:spacing w:after="0"/>
      </w:pPr>
      <w:r>
        <w:t>Moving workstations without notifying SECURE</w:t>
      </w:r>
    </w:p>
    <w:p w:rsidR="00C42DF1" w:rsidRDefault="00C42DF1" w:rsidP="00A70B11">
      <w:pPr>
        <w:pStyle w:val="ListParagraph"/>
        <w:numPr>
          <w:ilvl w:val="1"/>
          <w:numId w:val="3"/>
        </w:numPr>
        <w:spacing w:after="0"/>
      </w:pPr>
      <w:r>
        <w:t>Other similar violations</w:t>
      </w:r>
    </w:p>
    <w:p w:rsidR="00411935" w:rsidRDefault="00411935" w:rsidP="007E034E">
      <w:pPr>
        <w:spacing w:after="0"/>
        <w:ind w:left="720"/>
      </w:pPr>
    </w:p>
    <w:p w:rsidR="00652304" w:rsidRDefault="007269E3" w:rsidP="00652304">
      <w:pPr>
        <w:pStyle w:val="ListParagraph"/>
        <w:numPr>
          <w:ilvl w:val="0"/>
          <w:numId w:val="3"/>
        </w:numPr>
        <w:spacing w:after="0"/>
      </w:pPr>
      <w:r>
        <w:t>For major ERDS violation, t</w:t>
      </w:r>
      <w:r w:rsidR="005B367E">
        <w:t xml:space="preserve">he </w:t>
      </w:r>
      <w:r w:rsidR="00315FC0">
        <w:t xml:space="preserve">SECURE </w:t>
      </w:r>
      <w:r w:rsidR="005B367E">
        <w:t>Owners Assistants</w:t>
      </w:r>
      <w:r w:rsidR="009E38A4">
        <w:t xml:space="preserve"> </w:t>
      </w:r>
      <w:r w:rsidR="006D45A5">
        <w:t xml:space="preserve">will </w:t>
      </w:r>
      <w:r w:rsidR="003F7A24">
        <w:t xml:space="preserve">review </w:t>
      </w:r>
      <w:r w:rsidR="003B1BB1">
        <w:t xml:space="preserve">each </w:t>
      </w:r>
      <w:r w:rsidR="003F7A24">
        <w:t>violation</w:t>
      </w:r>
      <w:r w:rsidR="003B1BB1">
        <w:t xml:space="preserve">(s) independently </w:t>
      </w:r>
      <w:r w:rsidR="003F7A24">
        <w:t xml:space="preserve">and </w:t>
      </w:r>
      <w:r w:rsidR="003B1BB1">
        <w:t xml:space="preserve">propose </w:t>
      </w:r>
      <w:r w:rsidR="00164DCE">
        <w:t xml:space="preserve">a </w:t>
      </w:r>
      <w:r w:rsidR="006D45A5">
        <w:t xml:space="preserve">proposed </w:t>
      </w:r>
      <w:r w:rsidR="00315FC0">
        <w:t xml:space="preserve">disciplinary </w:t>
      </w:r>
      <w:r w:rsidR="006D45A5">
        <w:t>action</w:t>
      </w:r>
      <w:r w:rsidR="00315FC0">
        <w:t>(s)</w:t>
      </w:r>
      <w:r w:rsidR="009E38A4">
        <w:t xml:space="preserve"> to the SECURE Owners</w:t>
      </w:r>
      <w:r w:rsidR="006D45A5">
        <w:t>.</w:t>
      </w:r>
      <w:r w:rsidR="003B1BB1">
        <w:t xml:space="preserve">  Sample major infractions include, but not limited to the following:</w:t>
      </w:r>
    </w:p>
    <w:p w:rsidR="003B1BB1" w:rsidRDefault="00C42DF1" w:rsidP="00A70B11">
      <w:pPr>
        <w:pStyle w:val="ListParagraph"/>
        <w:numPr>
          <w:ilvl w:val="1"/>
          <w:numId w:val="3"/>
        </w:numPr>
        <w:spacing w:after="0"/>
      </w:pPr>
      <w:r>
        <w:t>Not ensuring that SECURE security measures and credentials are protected</w:t>
      </w:r>
    </w:p>
    <w:p w:rsidR="003B1BB1" w:rsidRDefault="00C42DF1" w:rsidP="00A70B11">
      <w:pPr>
        <w:pStyle w:val="ListParagraph"/>
        <w:numPr>
          <w:ilvl w:val="1"/>
          <w:numId w:val="3"/>
        </w:numPr>
        <w:spacing w:after="0"/>
      </w:pPr>
      <w:r>
        <w:t>Not submitting original documents</w:t>
      </w:r>
    </w:p>
    <w:p w:rsidR="00C42DF1" w:rsidRDefault="00C42DF1" w:rsidP="00A70B11">
      <w:pPr>
        <w:pStyle w:val="ListParagraph"/>
        <w:numPr>
          <w:ilvl w:val="1"/>
          <w:numId w:val="3"/>
        </w:numPr>
        <w:spacing w:after="0"/>
      </w:pPr>
      <w:r>
        <w:t>Refusal to submit to random security audits</w:t>
      </w:r>
    </w:p>
    <w:p w:rsidR="00511045" w:rsidRDefault="00511045" w:rsidP="00511045">
      <w:pPr>
        <w:pStyle w:val="ListParagraph"/>
        <w:numPr>
          <w:ilvl w:val="1"/>
          <w:numId w:val="3"/>
        </w:numPr>
        <w:spacing w:after="0"/>
      </w:pPr>
      <w:r>
        <w:t>Password sharing with a non-background checked individual</w:t>
      </w:r>
    </w:p>
    <w:p w:rsidR="003B1BB1" w:rsidRDefault="00C42DF1" w:rsidP="00A70B11">
      <w:pPr>
        <w:pStyle w:val="ListParagraph"/>
        <w:numPr>
          <w:ilvl w:val="1"/>
          <w:numId w:val="3"/>
        </w:numPr>
        <w:spacing w:after="0"/>
      </w:pPr>
      <w:r>
        <w:t>Other similar violations</w:t>
      </w:r>
    </w:p>
    <w:p w:rsidR="00652304" w:rsidRDefault="00652304" w:rsidP="00652304">
      <w:pPr>
        <w:pStyle w:val="ListParagraph"/>
      </w:pPr>
    </w:p>
    <w:p w:rsidR="007269E3" w:rsidRDefault="006D45A5" w:rsidP="00652304">
      <w:pPr>
        <w:pStyle w:val="ListParagraph"/>
        <w:numPr>
          <w:ilvl w:val="0"/>
          <w:numId w:val="3"/>
        </w:numPr>
        <w:spacing w:after="0"/>
      </w:pPr>
      <w:r>
        <w:t>The SECURE Owners will review the reco</w:t>
      </w:r>
      <w:r w:rsidR="007269E3">
        <w:t xml:space="preserve">mmended disciplinary action and indicate if they support the </w:t>
      </w:r>
      <w:r>
        <w:t>recommended action.</w:t>
      </w:r>
    </w:p>
    <w:p w:rsidR="00A834A3" w:rsidRDefault="00A834A3" w:rsidP="008C3EAA">
      <w:pPr>
        <w:spacing w:after="0"/>
      </w:pPr>
    </w:p>
    <w:p w:rsidR="007269E3" w:rsidRDefault="00164DCE" w:rsidP="00686228">
      <w:pPr>
        <w:pStyle w:val="ListParagraph"/>
        <w:numPr>
          <w:ilvl w:val="0"/>
          <w:numId w:val="3"/>
        </w:numPr>
        <w:spacing w:after="0"/>
      </w:pPr>
      <w:r>
        <w:t>Upon approval of the SECURE owners, t</w:t>
      </w:r>
      <w:r w:rsidR="007269E3">
        <w:t xml:space="preserve">he Lead County will notify the violating </w:t>
      </w:r>
      <w:r w:rsidR="00DC53A7">
        <w:t xml:space="preserve">submitter/agent </w:t>
      </w:r>
      <w:r w:rsidR="007269E3">
        <w:t xml:space="preserve">of </w:t>
      </w:r>
      <w:r>
        <w:t xml:space="preserve">the </w:t>
      </w:r>
      <w:r w:rsidR="00652304">
        <w:t>approved</w:t>
      </w:r>
      <w:r w:rsidR="007269E3">
        <w:t xml:space="preserve"> disciplinary action</w:t>
      </w:r>
      <w:r w:rsidR="00315FC0">
        <w:t>(s)</w:t>
      </w:r>
      <w:r w:rsidR="007269E3">
        <w:t xml:space="preserve"> and the effective dates </w:t>
      </w:r>
      <w:r w:rsidR="00315FC0">
        <w:t>via</w:t>
      </w:r>
      <w:r>
        <w:t xml:space="preserve"> phone and</w:t>
      </w:r>
      <w:r w:rsidR="007269E3">
        <w:t xml:space="preserve"> email.  </w:t>
      </w:r>
    </w:p>
    <w:p w:rsidR="007269E3" w:rsidRDefault="007269E3" w:rsidP="007269E3">
      <w:pPr>
        <w:pStyle w:val="ListParagraph"/>
        <w:spacing w:after="0"/>
      </w:pPr>
    </w:p>
    <w:p w:rsidR="006D45A5" w:rsidRDefault="007269E3" w:rsidP="00686228">
      <w:pPr>
        <w:pStyle w:val="ListParagraph"/>
        <w:numPr>
          <w:ilvl w:val="0"/>
          <w:numId w:val="3"/>
        </w:numPr>
        <w:spacing w:after="0"/>
      </w:pPr>
      <w:r>
        <w:t xml:space="preserve">The Lead County will </w:t>
      </w:r>
      <w:r w:rsidR="00DC53A7">
        <w:t>also prepare a formal letter to be sent to the violating submitter/agent</w:t>
      </w:r>
      <w:r>
        <w:t xml:space="preserve"> </w:t>
      </w:r>
      <w:r w:rsidR="00315FC0">
        <w:t xml:space="preserve">that </w:t>
      </w:r>
      <w:r w:rsidR="00DC53A7">
        <w:t>outlines the violation</w:t>
      </w:r>
      <w:r w:rsidR="0008051C">
        <w:t>(s)</w:t>
      </w:r>
      <w:r w:rsidR="00DC53A7">
        <w:t xml:space="preserve"> and the impending action</w:t>
      </w:r>
      <w:r w:rsidR="00315FC0">
        <w:t>(s)</w:t>
      </w:r>
      <w:r w:rsidR="00DC53A7">
        <w:t xml:space="preserve"> to be imposed by the</w:t>
      </w:r>
      <w:r>
        <w:t xml:space="preserve"> SECURE </w:t>
      </w:r>
      <w:r w:rsidR="00DC53A7">
        <w:t>Owners</w:t>
      </w:r>
      <w:r w:rsidR="0008051C">
        <w:t xml:space="preserve">. </w:t>
      </w:r>
    </w:p>
    <w:p w:rsidR="0008051C" w:rsidRDefault="0008051C" w:rsidP="0008051C">
      <w:pPr>
        <w:pStyle w:val="ListParagraph"/>
      </w:pPr>
    </w:p>
    <w:p w:rsidR="0008051C" w:rsidRDefault="0008051C" w:rsidP="00686228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DC63A9">
        <w:t xml:space="preserve">letter notifying the submitter/agent </w:t>
      </w:r>
      <w:r w:rsidR="00315FC0">
        <w:t xml:space="preserve">of </w:t>
      </w:r>
      <w:r w:rsidR="00DC63A9">
        <w:t xml:space="preserve">the </w:t>
      </w:r>
      <w:r>
        <w:t>violation</w:t>
      </w:r>
      <w:r w:rsidR="00315FC0">
        <w:t>(s)</w:t>
      </w:r>
      <w:r>
        <w:t xml:space="preserve"> will </w:t>
      </w:r>
      <w:r w:rsidR="00DC63A9">
        <w:t xml:space="preserve">be </w:t>
      </w:r>
      <w:r>
        <w:t xml:space="preserve">sent after it has been approved by </w:t>
      </w:r>
      <w:r w:rsidR="00A834A3">
        <w:t xml:space="preserve">all of </w:t>
      </w:r>
      <w:r>
        <w:t xml:space="preserve">the </w:t>
      </w:r>
      <w:r w:rsidR="00315FC0">
        <w:t xml:space="preserve">SECURE </w:t>
      </w:r>
      <w:r w:rsidR="00652304">
        <w:t>O</w:t>
      </w:r>
      <w:r>
        <w:t>wner counties.</w:t>
      </w:r>
    </w:p>
    <w:p w:rsidR="00E96882" w:rsidRDefault="00E96882" w:rsidP="00F8332F">
      <w:pPr>
        <w:pStyle w:val="ListParagraph"/>
      </w:pPr>
    </w:p>
    <w:p w:rsidR="00E96882" w:rsidRDefault="00E96882" w:rsidP="00686228">
      <w:pPr>
        <w:pStyle w:val="ListParagraph"/>
        <w:numPr>
          <w:ilvl w:val="0"/>
          <w:numId w:val="3"/>
        </w:numPr>
        <w:spacing w:after="0"/>
      </w:pPr>
      <w:r>
        <w:t>Suspension letters notifying the violator will typically be sent within 7 days.</w:t>
      </w:r>
    </w:p>
    <w:p w:rsidR="00DC53A7" w:rsidRDefault="00DC53A7" w:rsidP="00DC53A7">
      <w:pPr>
        <w:pStyle w:val="ListParagraph"/>
      </w:pPr>
    </w:p>
    <w:p w:rsidR="006D45A5" w:rsidRDefault="00652304" w:rsidP="00DC63A9">
      <w:pPr>
        <w:pStyle w:val="ListParagraph"/>
        <w:numPr>
          <w:ilvl w:val="0"/>
          <w:numId w:val="3"/>
        </w:numPr>
        <w:spacing w:after="0"/>
      </w:pPr>
      <w:r>
        <w:t>The Lead County will send c</w:t>
      </w:r>
      <w:r w:rsidR="00DC53A7">
        <w:t xml:space="preserve">opies of the </w:t>
      </w:r>
      <w:r w:rsidR="0008051C">
        <w:t xml:space="preserve">violation letter </w:t>
      </w:r>
      <w:r>
        <w:t>to</w:t>
      </w:r>
      <w:r w:rsidR="0008051C">
        <w:t xml:space="preserve"> each </w:t>
      </w:r>
      <w:r w:rsidR="00315FC0">
        <w:t xml:space="preserve">SECURE </w:t>
      </w:r>
      <w:r w:rsidR="00DC63A9">
        <w:t>membe</w:t>
      </w:r>
      <w:r>
        <w:t>r</w:t>
      </w:r>
      <w:r w:rsidR="00DC63A9">
        <w:t xml:space="preserve"> </w:t>
      </w:r>
      <w:r w:rsidR="0008051C">
        <w:t>county</w:t>
      </w:r>
      <w:r>
        <w:t>.</w:t>
      </w:r>
    </w:p>
    <w:p w:rsidR="00652304" w:rsidRDefault="00652304" w:rsidP="00652304">
      <w:pPr>
        <w:pStyle w:val="ListParagraph"/>
      </w:pPr>
    </w:p>
    <w:p w:rsidR="006D45A5" w:rsidRDefault="00652304" w:rsidP="008C3EAA">
      <w:pPr>
        <w:pStyle w:val="ListParagraph"/>
        <w:numPr>
          <w:ilvl w:val="0"/>
          <w:numId w:val="3"/>
        </w:numPr>
        <w:spacing w:before="240" w:after="0"/>
      </w:pPr>
      <w:r>
        <w:t xml:space="preserve">The Lead County will </w:t>
      </w:r>
      <w:r w:rsidR="00164DCE">
        <w:t>also notify SECURE member counties</w:t>
      </w:r>
      <w:r>
        <w:t xml:space="preserve"> via email of the pending action and implementation </w:t>
      </w:r>
      <w:r w:rsidR="009F23B7">
        <w:t>dates.  If</w:t>
      </w:r>
      <w:r w:rsidR="0008051C">
        <w:t xml:space="preserve"> the violating submitter/agent wishes to appeal the disciplinary action</w:t>
      </w:r>
      <w:r w:rsidR="00A834A3">
        <w:t>(s</w:t>
      </w:r>
      <w:r w:rsidR="00AA2C09">
        <w:t>)</w:t>
      </w:r>
      <w:r w:rsidR="0008051C">
        <w:t>, they mus</w:t>
      </w:r>
      <w:r>
        <w:t>t submit an appeal letter to</w:t>
      </w:r>
      <w:r w:rsidR="0008051C">
        <w:t xml:space="preserve"> SECURE within seven days of being notified of any </w:t>
      </w:r>
      <w:r>
        <w:t xml:space="preserve">disciplinary </w:t>
      </w:r>
      <w:r w:rsidR="0008051C">
        <w:t>action</w:t>
      </w:r>
      <w:r w:rsidR="00A834A3">
        <w:t>(s)</w:t>
      </w:r>
      <w:r w:rsidR="0008051C">
        <w:t xml:space="preserve">.  </w:t>
      </w:r>
    </w:p>
    <w:p w:rsidR="0008051C" w:rsidRDefault="0008051C" w:rsidP="0008051C">
      <w:pPr>
        <w:pStyle w:val="ListParagraph"/>
      </w:pPr>
    </w:p>
    <w:p w:rsidR="007A6630" w:rsidRDefault="0008051C" w:rsidP="006D45A5">
      <w:pPr>
        <w:pStyle w:val="ListParagraph"/>
        <w:numPr>
          <w:ilvl w:val="0"/>
          <w:numId w:val="3"/>
        </w:numPr>
        <w:spacing w:after="0"/>
      </w:pPr>
      <w:r>
        <w:t xml:space="preserve">The SECURE Owners will review the appeal and provide a </w:t>
      </w:r>
      <w:r w:rsidR="00315FC0">
        <w:t xml:space="preserve">written </w:t>
      </w:r>
      <w:r>
        <w:t>response within 72 hours.</w:t>
      </w:r>
    </w:p>
    <w:sectPr w:rsidR="007A6630" w:rsidSect="00DF7A9F">
      <w:head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6F" w:rsidRDefault="0029646F" w:rsidP="007F374D">
      <w:pPr>
        <w:spacing w:after="0" w:line="240" w:lineRule="auto"/>
      </w:pPr>
      <w:r>
        <w:separator/>
      </w:r>
    </w:p>
  </w:endnote>
  <w:endnote w:type="continuationSeparator" w:id="0">
    <w:p w:rsidR="0029646F" w:rsidRDefault="0029646F" w:rsidP="007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6F" w:rsidRDefault="0029646F" w:rsidP="007F374D">
      <w:pPr>
        <w:spacing w:after="0" w:line="240" w:lineRule="auto"/>
      </w:pPr>
      <w:r>
        <w:separator/>
      </w:r>
    </w:p>
  </w:footnote>
  <w:footnote w:type="continuationSeparator" w:id="0">
    <w:p w:rsidR="0029646F" w:rsidRDefault="0029646F" w:rsidP="007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0F" w:rsidRDefault="0062260F" w:rsidP="007F374D">
    <w:pPr>
      <w:pStyle w:val="Header"/>
      <w:tabs>
        <w:tab w:val="clear" w:pos="4680"/>
        <w:tab w:val="center" w:pos="5760"/>
      </w:tabs>
      <w:ind w:firstLine="5760"/>
      <w:jc w:val="right"/>
    </w:pPr>
    <w:r>
      <w:t xml:space="preserve">Approved by:  </w:t>
    </w:r>
    <w:r w:rsidR="00F8332F" w:rsidRPr="00F8332F">
      <w:rPr>
        <w:u w:val="single"/>
      </w:rPr>
      <w:t xml:space="preserve"> SECURE Owners 4-0</w:t>
    </w:r>
    <w:r w:rsidRPr="00E6690B">
      <w:rPr>
        <w:u w:val="single"/>
      </w:rPr>
      <w:tab/>
    </w:r>
  </w:p>
  <w:p w:rsidR="0062260F" w:rsidRDefault="0062260F" w:rsidP="007F374D">
    <w:pPr>
      <w:pStyle w:val="Header"/>
      <w:ind w:firstLine="5760"/>
      <w:jc w:val="right"/>
    </w:pPr>
    <w:r>
      <w:t xml:space="preserve">               Date: </w:t>
    </w:r>
    <w:r w:rsidR="00F8332F" w:rsidRPr="00F8332F">
      <w:rPr>
        <w:u w:val="single"/>
      </w:rPr>
      <w:t xml:space="preserve"> October 24, 2016</w:t>
    </w:r>
    <w:r w:rsidRPr="007F374D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A5B"/>
    <w:multiLevelType w:val="hybridMultilevel"/>
    <w:tmpl w:val="B280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36467"/>
    <w:multiLevelType w:val="hybridMultilevel"/>
    <w:tmpl w:val="1ED8A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201F8"/>
    <w:multiLevelType w:val="hybridMultilevel"/>
    <w:tmpl w:val="EFE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45"/>
    <w:rsid w:val="00006DD7"/>
    <w:rsid w:val="00041DFB"/>
    <w:rsid w:val="000427D0"/>
    <w:rsid w:val="00062156"/>
    <w:rsid w:val="0008051C"/>
    <w:rsid w:val="00084A3D"/>
    <w:rsid w:val="0009313A"/>
    <w:rsid w:val="000B1978"/>
    <w:rsid w:val="000D2EFB"/>
    <w:rsid w:val="00112992"/>
    <w:rsid w:val="001203C9"/>
    <w:rsid w:val="00120D96"/>
    <w:rsid w:val="00145CBC"/>
    <w:rsid w:val="00152353"/>
    <w:rsid w:val="00164DCE"/>
    <w:rsid w:val="002000AC"/>
    <w:rsid w:val="00213C9C"/>
    <w:rsid w:val="00232C40"/>
    <w:rsid w:val="0026373B"/>
    <w:rsid w:val="0029262A"/>
    <w:rsid w:val="0029646F"/>
    <w:rsid w:val="002A5875"/>
    <w:rsid w:val="002B3808"/>
    <w:rsid w:val="002B6AD9"/>
    <w:rsid w:val="002B7C42"/>
    <w:rsid w:val="002D6C09"/>
    <w:rsid w:val="0031148F"/>
    <w:rsid w:val="00315FC0"/>
    <w:rsid w:val="00372835"/>
    <w:rsid w:val="003A2D06"/>
    <w:rsid w:val="003B1BB1"/>
    <w:rsid w:val="003F4D24"/>
    <w:rsid w:val="003F7A24"/>
    <w:rsid w:val="00407E26"/>
    <w:rsid w:val="00411935"/>
    <w:rsid w:val="00412DB5"/>
    <w:rsid w:val="004653DC"/>
    <w:rsid w:val="004A7239"/>
    <w:rsid w:val="004B022E"/>
    <w:rsid w:val="004C158F"/>
    <w:rsid w:val="0050159A"/>
    <w:rsid w:val="00511045"/>
    <w:rsid w:val="00545CF7"/>
    <w:rsid w:val="00552258"/>
    <w:rsid w:val="005B1059"/>
    <w:rsid w:val="005B13BB"/>
    <w:rsid w:val="005B367E"/>
    <w:rsid w:val="00607304"/>
    <w:rsid w:val="0062260F"/>
    <w:rsid w:val="00647897"/>
    <w:rsid w:val="00652304"/>
    <w:rsid w:val="00686228"/>
    <w:rsid w:val="006D45A5"/>
    <w:rsid w:val="006E20F9"/>
    <w:rsid w:val="006F3783"/>
    <w:rsid w:val="00704CC3"/>
    <w:rsid w:val="007269E3"/>
    <w:rsid w:val="00733BAF"/>
    <w:rsid w:val="0075727F"/>
    <w:rsid w:val="00771885"/>
    <w:rsid w:val="007725EB"/>
    <w:rsid w:val="00792413"/>
    <w:rsid w:val="007A2724"/>
    <w:rsid w:val="007A6630"/>
    <w:rsid w:val="007B0FFD"/>
    <w:rsid w:val="007B2D50"/>
    <w:rsid w:val="007E034E"/>
    <w:rsid w:val="007F374D"/>
    <w:rsid w:val="0081647F"/>
    <w:rsid w:val="00842C3E"/>
    <w:rsid w:val="0084465C"/>
    <w:rsid w:val="0087254C"/>
    <w:rsid w:val="008C27D7"/>
    <w:rsid w:val="008C2E7A"/>
    <w:rsid w:val="008C3EAA"/>
    <w:rsid w:val="008C6D51"/>
    <w:rsid w:val="008E6F3C"/>
    <w:rsid w:val="0091055E"/>
    <w:rsid w:val="00915B19"/>
    <w:rsid w:val="00916434"/>
    <w:rsid w:val="00963F2F"/>
    <w:rsid w:val="009A44A8"/>
    <w:rsid w:val="009B4156"/>
    <w:rsid w:val="009C5AD8"/>
    <w:rsid w:val="009E38A4"/>
    <w:rsid w:val="009F23B7"/>
    <w:rsid w:val="009F7250"/>
    <w:rsid w:val="00A0404B"/>
    <w:rsid w:val="00A10A45"/>
    <w:rsid w:val="00A34145"/>
    <w:rsid w:val="00A446CF"/>
    <w:rsid w:val="00A53313"/>
    <w:rsid w:val="00A65799"/>
    <w:rsid w:val="00A70B11"/>
    <w:rsid w:val="00A834A3"/>
    <w:rsid w:val="00AA2C09"/>
    <w:rsid w:val="00AA6740"/>
    <w:rsid w:val="00AC4A81"/>
    <w:rsid w:val="00AE2D11"/>
    <w:rsid w:val="00AE6659"/>
    <w:rsid w:val="00AF3A07"/>
    <w:rsid w:val="00B2531C"/>
    <w:rsid w:val="00B51742"/>
    <w:rsid w:val="00B5767F"/>
    <w:rsid w:val="00B97E4D"/>
    <w:rsid w:val="00BA6440"/>
    <w:rsid w:val="00BD12DE"/>
    <w:rsid w:val="00C42DF1"/>
    <w:rsid w:val="00C64F5C"/>
    <w:rsid w:val="00C67AD7"/>
    <w:rsid w:val="00CA2DD5"/>
    <w:rsid w:val="00CD64B7"/>
    <w:rsid w:val="00D10FE9"/>
    <w:rsid w:val="00D16F9C"/>
    <w:rsid w:val="00D23716"/>
    <w:rsid w:val="00D314F7"/>
    <w:rsid w:val="00D53C9F"/>
    <w:rsid w:val="00D95DCA"/>
    <w:rsid w:val="00D962E8"/>
    <w:rsid w:val="00DB71F1"/>
    <w:rsid w:val="00DC53A7"/>
    <w:rsid w:val="00DC63A9"/>
    <w:rsid w:val="00DD153E"/>
    <w:rsid w:val="00DF0058"/>
    <w:rsid w:val="00DF56B3"/>
    <w:rsid w:val="00DF7588"/>
    <w:rsid w:val="00DF7A9F"/>
    <w:rsid w:val="00E10F84"/>
    <w:rsid w:val="00E27150"/>
    <w:rsid w:val="00E62BD4"/>
    <w:rsid w:val="00E82804"/>
    <w:rsid w:val="00E96882"/>
    <w:rsid w:val="00EA7333"/>
    <w:rsid w:val="00EB2A91"/>
    <w:rsid w:val="00ED6E2C"/>
    <w:rsid w:val="00EE3C37"/>
    <w:rsid w:val="00F17C83"/>
    <w:rsid w:val="00F414F8"/>
    <w:rsid w:val="00F66906"/>
    <w:rsid w:val="00F8332F"/>
    <w:rsid w:val="00FC0ACF"/>
    <w:rsid w:val="00FD4E65"/>
    <w:rsid w:val="00FF38D1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4D"/>
  </w:style>
  <w:style w:type="paragraph" w:styleId="Footer">
    <w:name w:val="footer"/>
    <w:basedOn w:val="Normal"/>
    <w:link w:val="Foot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4D"/>
  </w:style>
  <w:style w:type="character" w:styleId="Hyperlink">
    <w:name w:val="Hyperlink"/>
    <w:basedOn w:val="DefaultParagraphFont"/>
    <w:uiPriority w:val="99"/>
    <w:unhideWhenUsed/>
    <w:rsid w:val="008164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2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4D"/>
  </w:style>
  <w:style w:type="paragraph" w:styleId="Footer">
    <w:name w:val="footer"/>
    <w:basedOn w:val="Normal"/>
    <w:link w:val="Foot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4D"/>
  </w:style>
  <w:style w:type="character" w:styleId="Hyperlink">
    <w:name w:val="Hyperlink"/>
    <w:basedOn w:val="DefaultParagraphFont"/>
    <w:uiPriority w:val="99"/>
    <w:unhideWhenUsed/>
    <w:rsid w:val="008164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7BD20-DD53-46E4-8FCB-E080F51C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DCAdmin</dc:creator>
  <cp:lastModifiedBy>coplandp</cp:lastModifiedBy>
  <cp:revision>3</cp:revision>
  <cp:lastPrinted>2013-11-06T18:03:00Z</cp:lastPrinted>
  <dcterms:created xsi:type="dcterms:W3CDTF">2016-11-29T19:37:00Z</dcterms:created>
  <dcterms:modified xsi:type="dcterms:W3CDTF">2016-11-29T19:40:00Z</dcterms:modified>
</cp:coreProperties>
</file>